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19" w:rsidRDefault="00471119" w:rsidP="0047111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471119" w:rsidRDefault="00471119" w:rsidP="0047111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r>
        <w:rPr>
          <w:rFonts w:ascii="Arial" w:hAnsi="Arial" w:cs="Arial"/>
          <w:b/>
          <w:bCs/>
          <w:color w:val="000000"/>
          <w:sz w:val="27"/>
          <w:szCs w:val="27"/>
        </w:rPr>
        <w:br/>
      </w:r>
      <w:r>
        <w:rPr>
          <w:rStyle w:val="Strong"/>
          <w:rFonts w:ascii="Arial" w:hAnsi="Arial" w:cs="Arial"/>
          <w:color w:val="000000"/>
          <w:sz w:val="27"/>
          <w:szCs w:val="27"/>
        </w:rPr>
        <w:t>—————-</w:t>
      </w:r>
    </w:p>
    <w:p w:rsidR="00471119" w:rsidRDefault="00471119" w:rsidP="00471119">
      <w:pPr>
        <w:pStyle w:val="NormalWeb"/>
        <w:shd w:val="clear" w:color="auto" w:fill="FFFFFF"/>
        <w:spacing w:after="360" w:afterAutospacing="0"/>
        <w:jc w:val="right"/>
        <w:rPr>
          <w:rFonts w:ascii="Arial" w:hAnsi="Arial" w:cs="Arial"/>
          <w:color w:val="000000"/>
          <w:sz w:val="27"/>
          <w:szCs w:val="27"/>
        </w:rPr>
      </w:pPr>
      <w:r>
        <w:rPr>
          <w:rStyle w:val="Emphasis"/>
          <w:rFonts w:ascii="Arial" w:hAnsi="Arial" w:cs="Arial"/>
          <w:color w:val="000000"/>
          <w:sz w:val="27"/>
          <w:szCs w:val="27"/>
        </w:rPr>
        <w:t>…, ngày…tháng…năm…</w:t>
      </w:r>
    </w:p>
    <w:p w:rsidR="00471119" w:rsidRDefault="00471119" w:rsidP="0047111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TỐ CÁO</w:t>
      </w:r>
    </w:p>
    <w:p w:rsidR="00471119" w:rsidRDefault="00471119" w:rsidP="00471119">
      <w:pPr>
        <w:pStyle w:val="NormalWeb"/>
        <w:shd w:val="clear" w:color="auto" w:fill="FFFFFF"/>
        <w:spacing w:after="360" w:afterAutospacing="0"/>
        <w:jc w:val="center"/>
        <w:rPr>
          <w:rFonts w:ascii="Arial" w:hAnsi="Arial" w:cs="Arial"/>
          <w:color w:val="000000"/>
          <w:sz w:val="27"/>
          <w:szCs w:val="27"/>
        </w:rPr>
      </w:pPr>
      <w:r>
        <w:rPr>
          <w:rStyle w:val="Emphasis"/>
          <w:rFonts w:ascii="Arial" w:hAnsi="Arial" w:cs="Arial"/>
          <w:color w:val="000000"/>
          <w:sz w:val="27"/>
          <w:szCs w:val="27"/>
        </w:rPr>
        <w:t>(Về hành vi lừa đảo chiếm đoạt tài sản của ông/bà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     – Cơ quan cảnh sát điều tra – Công an quận/huyện…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 Viện kiểm sát nhân dân quận/huyện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Họ và tên: …Sinh ngày:…</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cấp: … Nơi cấp: Công an tỉnh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tại: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làm đơn này tố cáo và đề nghị Quý cơ quan tiến hành điều tra, khởi tố hình sự đối với hành vi vi phạm pháp luật của:</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Ông/bà: … Sinh ngày: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cấp: … Nơi cấp: Công an tỉnh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tại: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Vì ông/bà … đã có hành vi lừa đảo, chiếm đoạt tài sản của tôi với số tiền là … Sự việc cụ thể như sau:</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Từ những sự việc trên, có thể khẳng định ông/bà … đã dùng thủ đoạn gian dối để nhằm mục đích chiếm đoạt tài sản của tôi với số tiền là …</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cho rằng hành vi của ông/bà … có dấu hiệu phạm tội “Lừa đảo chiếm đoạt tài sản” – Quy định tại Điều 174 Bộ luật hình sự năm 2015 (sửa đổi, bổ sung năm 2017). Theo đó, “</w:t>
      </w:r>
      <w:r>
        <w:rPr>
          <w:rStyle w:val="Emphasis"/>
          <w:rFonts w:ascii="Arial" w:hAnsi="Arial" w:cs="Arial"/>
          <w:color w:val="000000"/>
          <w:sz w:val="27"/>
          <w:szCs w:val="27"/>
        </w:rPr>
        <w:t>Người nào bằng thủ đoạn gian dối chiếm đoạt tài sản của người khác trị giá từ 2.000.000 đồng đến dưới 50.000.000 đồng hoặc dưới 2.000.000 đồng nhưng thuộc một trong các trường hợp sau đây:</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a) Đã bị xử phạt vi phạm hành chính về hành vi chiếm đoạt tài sản mà còn vi phạm;</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b) Đã bị kết án về tội này hoặc về một trong các tội quy định tại các điều 168, 169, 170, 171, 172, 173, 175 và 290 của Bộ luật này, chưa được xóa án tích mà còn vi phạm;</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c) Gây ảnh hưởng xấu đến an ninh, trật tự, an toàn xã hội;</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d) Tài sản là phương tiện kiếm sống chính của người bị hại và gia đình họ.”, </w:t>
      </w:r>
      <w:r>
        <w:rPr>
          <w:rFonts w:ascii="Arial" w:hAnsi="Arial" w:cs="Arial"/>
          <w:color w:val="000000"/>
          <w:sz w:val="27"/>
          <w:szCs w:val="27"/>
        </w:rPr>
        <w:t>thì phạm tội này.</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Để bảo đảm quyền và lợi ích hợp pháp của chính mình, nay tôi viết đơn này tố cáo hành vi của ông/bà … Kính đề nghị Quý cơ quan giải quyết những yêu cầu sau đây:</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Xác minh và khởi tố vụ án hình sự để điều tra, đưa ra truy tố, xét xử ông/bà … về hành vi lừa đảo chiếm đoạt tài sản.</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Buộc ông/bà … phải trả lại số tiền cho tôi.</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cam kết toàn bộ nội dung đã trình bày trên là hoàn toàn đúng sự thật và chịu trách nhiệm trước pháp luật về những điều trình bày trên.</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Kính mong cơ quan có thẩm quyền xem xét và giải quyết.</w:t>
      </w:r>
    </w:p>
    <w:p w:rsidR="00471119" w:rsidRDefault="00471119" w:rsidP="0047111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471119" w:rsidTr="005C24EB">
        <w:tc>
          <w:tcPr>
            <w:tcW w:w="4810" w:type="dxa"/>
          </w:tcPr>
          <w:p w:rsidR="005C1FFE" w:rsidRDefault="00471119" w:rsidP="005C24EB">
            <w:pPr>
              <w:pStyle w:val="NormalWeb"/>
              <w:spacing w:after="360" w:afterAutospacing="0"/>
              <w:rPr>
                <w:rStyle w:val="Emphasis"/>
                <w:rFonts w:ascii="Arial" w:hAnsi="Arial" w:cs="Arial"/>
                <w:b/>
                <w:bCs/>
                <w:color w:val="000000"/>
                <w:sz w:val="27"/>
                <w:szCs w:val="27"/>
              </w:rPr>
            </w:pPr>
            <w:r>
              <w:rPr>
                <w:rStyle w:val="Emphasis"/>
                <w:rFonts w:ascii="Arial" w:hAnsi="Arial" w:cs="Arial"/>
                <w:b/>
                <w:bCs/>
                <w:color w:val="000000"/>
                <w:sz w:val="27"/>
                <w:szCs w:val="27"/>
              </w:rPr>
              <w:t xml:space="preserve">Tài liệu đính </w:t>
            </w:r>
            <w:r>
              <w:rPr>
                <w:rStyle w:val="Emphasis"/>
                <w:rFonts w:ascii="Arial" w:hAnsi="Arial" w:cs="Arial"/>
                <w:b/>
                <w:bCs/>
                <w:color w:val="000000"/>
                <w:sz w:val="27"/>
                <w:szCs w:val="27"/>
              </w:rPr>
              <w:lastRenderedPageBreak/>
              <w:t>kèm:                                 </w:t>
            </w:r>
          </w:p>
          <w:p w:rsidR="005C1FFE" w:rsidRDefault="00471119" w:rsidP="005C24EB">
            <w:pPr>
              <w:pStyle w:val="NormalWeb"/>
              <w:spacing w:after="360" w:afterAutospacing="0"/>
              <w:rPr>
                <w:rStyle w:val="Emphasis"/>
                <w:rFonts w:ascii="Arial" w:hAnsi="Arial" w:cs="Arial"/>
                <w:b/>
                <w:bCs/>
                <w:color w:val="000000"/>
                <w:sz w:val="27"/>
                <w:szCs w:val="27"/>
              </w:rPr>
            </w:pPr>
            <w:r>
              <w:rPr>
                <w:rStyle w:val="Emphasis"/>
                <w:rFonts w:ascii="Arial" w:hAnsi="Arial" w:cs="Arial"/>
                <w:b/>
                <w:bCs/>
                <w:color w:val="000000"/>
                <w:sz w:val="27"/>
                <w:szCs w:val="27"/>
              </w:rPr>
              <w:t xml:space="preserve"> </w:t>
            </w:r>
            <w:r>
              <w:rPr>
                <w:rFonts w:ascii="Arial" w:hAnsi="Arial" w:cs="Arial"/>
                <w:color w:val="000000"/>
                <w:sz w:val="27"/>
                <w:szCs w:val="27"/>
                <w:shd w:val="clear" w:color="auto" w:fill="FFFFFF"/>
              </w:rPr>
              <w:t>– CMTND;   </w:t>
            </w:r>
            <w:r>
              <w:rPr>
                <w:rStyle w:val="Emphasis"/>
                <w:rFonts w:ascii="Arial" w:hAnsi="Arial" w:cs="Arial"/>
                <w:b/>
                <w:bCs/>
                <w:color w:val="000000"/>
                <w:sz w:val="27"/>
                <w:szCs w:val="27"/>
              </w:rPr>
              <w:t>                                     </w:t>
            </w:r>
          </w:p>
          <w:p w:rsidR="00471119" w:rsidRDefault="00471119" w:rsidP="005C24EB">
            <w:pPr>
              <w:pStyle w:val="NormalWeb"/>
              <w:spacing w:after="360" w:afterAutospacing="0"/>
              <w:rPr>
                <w:rFonts w:ascii="Arial" w:hAnsi="Arial" w:cs="Arial"/>
                <w:color w:val="000000"/>
                <w:sz w:val="27"/>
                <w:szCs w:val="27"/>
              </w:rPr>
            </w:pPr>
            <w:bookmarkStart w:id="0" w:name="_GoBack"/>
            <w:bookmarkEnd w:id="0"/>
            <w:r>
              <w:rPr>
                <w:rStyle w:val="Emphasis"/>
                <w:rFonts w:ascii="Arial" w:hAnsi="Arial" w:cs="Arial"/>
                <w:b/>
                <w:bCs/>
                <w:color w:val="000000"/>
                <w:sz w:val="27"/>
                <w:szCs w:val="27"/>
              </w:rPr>
              <w:t xml:space="preserve"> </w:t>
            </w:r>
            <w:r>
              <w:rPr>
                <w:rFonts w:ascii="Arial" w:hAnsi="Arial" w:cs="Arial"/>
                <w:color w:val="000000"/>
                <w:sz w:val="27"/>
                <w:szCs w:val="27"/>
                <w:shd w:val="clear" w:color="auto" w:fill="FFFFFF"/>
              </w:rPr>
              <w:t>– Hình ảnh, tài liệu chứng minh chiếm đoạt;</w:t>
            </w:r>
            <w:r>
              <w:rPr>
                <w:rStyle w:val="Emphasis"/>
                <w:rFonts w:ascii="Arial" w:hAnsi="Arial" w:cs="Arial"/>
                <w:b/>
                <w:bCs/>
                <w:color w:val="000000"/>
                <w:sz w:val="27"/>
                <w:szCs w:val="27"/>
              </w:rPr>
              <w:t>  </w:t>
            </w:r>
          </w:p>
        </w:tc>
        <w:tc>
          <w:tcPr>
            <w:tcW w:w="4811" w:type="dxa"/>
          </w:tcPr>
          <w:p w:rsidR="00471119" w:rsidRDefault="005C24EB" w:rsidP="005C24EB">
            <w:pPr>
              <w:pStyle w:val="NormalWeb"/>
              <w:spacing w:after="360" w:afterAutospacing="0"/>
              <w:rPr>
                <w:rStyle w:val="Strong"/>
                <w:rFonts w:ascii="Arial" w:hAnsi="Arial" w:cs="Arial"/>
                <w:color w:val="000000"/>
                <w:sz w:val="27"/>
                <w:szCs w:val="27"/>
                <w:shd w:val="clear" w:color="auto" w:fill="FFFFFF"/>
              </w:rPr>
            </w:pPr>
            <w:r>
              <w:rPr>
                <w:rStyle w:val="Emphasis"/>
                <w:rFonts w:ascii="Arial" w:hAnsi="Arial" w:cs="Arial"/>
                <w:b/>
                <w:bCs/>
                <w:color w:val="000000"/>
                <w:sz w:val="27"/>
                <w:szCs w:val="27"/>
                <w:shd w:val="clear" w:color="auto" w:fill="FFFFFF"/>
              </w:rPr>
              <w:lastRenderedPageBreak/>
              <w:t> </w:t>
            </w:r>
            <w:r>
              <w:rPr>
                <w:rStyle w:val="Strong"/>
                <w:rFonts w:ascii="Arial" w:hAnsi="Arial" w:cs="Arial"/>
                <w:color w:val="000000"/>
                <w:sz w:val="27"/>
                <w:szCs w:val="27"/>
                <w:shd w:val="clear" w:color="auto" w:fill="FFFFFF"/>
              </w:rPr>
              <w:t>Người tố cáo</w:t>
            </w:r>
          </w:p>
          <w:p w:rsidR="005C24EB" w:rsidRDefault="005C24EB" w:rsidP="005C24EB">
            <w:pPr>
              <w:pStyle w:val="NormalWeb"/>
              <w:spacing w:after="360" w:afterAutospacing="0"/>
              <w:rPr>
                <w:rFonts w:ascii="Arial" w:hAnsi="Arial" w:cs="Arial"/>
                <w:color w:val="000000"/>
                <w:sz w:val="27"/>
                <w:szCs w:val="27"/>
              </w:rPr>
            </w:pPr>
            <w:r>
              <w:rPr>
                <w:rStyle w:val="Emphasis"/>
                <w:rFonts w:ascii="Arial" w:hAnsi="Arial" w:cs="Arial"/>
                <w:color w:val="000000"/>
                <w:sz w:val="27"/>
                <w:szCs w:val="27"/>
                <w:shd w:val="clear" w:color="auto" w:fill="FFFFFF"/>
              </w:rPr>
              <w:lastRenderedPageBreak/>
              <w:t>(Ký và ghi rõ họ tên)</w:t>
            </w:r>
          </w:p>
        </w:tc>
      </w:tr>
    </w:tbl>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19"/>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1119"/>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1FFE"/>
    <w:rsid w:val="005C24EB"/>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11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71119"/>
    <w:rPr>
      <w:b/>
      <w:bCs/>
    </w:rPr>
  </w:style>
  <w:style w:type="character" w:styleId="Emphasis">
    <w:name w:val="Emphasis"/>
    <w:basedOn w:val="DefaultParagraphFont"/>
    <w:uiPriority w:val="20"/>
    <w:qFormat/>
    <w:rsid w:val="00471119"/>
    <w:rPr>
      <w:i/>
      <w:iCs/>
    </w:rPr>
  </w:style>
  <w:style w:type="table" w:styleId="TableGrid">
    <w:name w:val="Table Grid"/>
    <w:basedOn w:val="TableNormal"/>
    <w:uiPriority w:val="59"/>
    <w:rsid w:val="0047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11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71119"/>
    <w:rPr>
      <w:b/>
      <w:bCs/>
    </w:rPr>
  </w:style>
  <w:style w:type="character" w:styleId="Emphasis">
    <w:name w:val="Emphasis"/>
    <w:basedOn w:val="DefaultParagraphFont"/>
    <w:uiPriority w:val="20"/>
    <w:qFormat/>
    <w:rsid w:val="00471119"/>
    <w:rPr>
      <w:i/>
      <w:iCs/>
    </w:rPr>
  </w:style>
  <w:style w:type="table" w:styleId="TableGrid">
    <w:name w:val="Table Grid"/>
    <w:basedOn w:val="TableNormal"/>
    <w:uiPriority w:val="59"/>
    <w:rsid w:val="0047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9505">
      <w:bodyDiv w:val="1"/>
      <w:marLeft w:val="0"/>
      <w:marRight w:val="0"/>
      <w:marTop w:val="0"/>
      <w:marBottom w:val="0"/>
      <w:divBdr>
        <w:top w:val="none" w:sz="0" w:space="0" w:color="auto"/>
        <w:left w:val="none" w:sz="0" w:space="0" w:color="auto"/>
        <w:bottom w:val="none" w:sz="0" w:space="0" w:color="auto"/>
        <w:right w:val="none" w:sz="0" w:space="0" w:color="auto"/>
      </w:divBdr>
    </w:div>
    <w:div w:id="14231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2023-06-30T02:21:00Z</dcterms:created>
  <dcterms:modified xsi:type="dcterms:W3CDTF">2023-06-30T02:25:00Z</dcterms:modified>
</cp:coreProperties>
</file>