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2812"/>
        <w:gridCol w:w="2598"/>
        <w:gridCol w:w="4186"/>
      </w:tblGrid>
      <w:tr w:rsidR="00C10195" w:rsidRPr="00C10195" w:rsidTr="00C10195">
        <w:trPr>
          <w:gridAfter w:val="2"/>
          <w:wAfter w:w="8016" w:type="dxa"/>
          <w:tblCellSpacing w:w="0" w:type="dxa"/>
        </w:trPr>
        <w:tc>
          <w:tcPr>
            <w:tcW w:w="2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C10195" w:rsidRPr="00C10195" w:rsidRDefault="00C10195" w:rsidP="00C10195">
            <w:pPr>
              <w:spacing w:after="0" w:line="234" w:lineRule="atLeast"/>
              <w:jc w:val="center"/>
              <w:rPr>
                <w:rFonts w:ascii="Arial" w:eastAsia="Times New Roman" w:hAnsi="Arial" w:cs="Arial"/>
                <w:color w:val="000000"/>
                <w:sz w:val="18"/>
                <w:szCs w:val="18"/>
              </w:rPr>
            </w:pPr>
            <w:bookmarkStart w:id="0" w:name="chuong_pl_1"/>
            <w:r w:rsidRPr="00C10195">
              <w:rPr>
                <w:rFonts w:ascii="Arial" w:eastAsia="Times New Roman" w:hAnsi="Arial" w:cs="Arial"/>
                <w:i/>
                <w:iCs/>
                <w:color w:val="000000"/>
                <w:sz w:val="18"/>
                <w:szCs w:val="18"/>
                <w:lang w:val="vi-VN"/>
              </w:rPr>
              <w:br/>
              <w:t>Mẫu 01-HD KĐ.ĐG 2019</w:t>
            </w:r>
            <w:bookmarkEnd w:id="0"/>
          </w:p>
        </w:tc>
      </w:tr>
      <w:tr w:rsidR="00C10195" w:rsidRPr="00C10195" w:rsidTr="00C10195">
        <w:trPr>
          <w:tblCellSpacing w:w="0" w:type="dxa"/>
        </w:trPr>
        <w:tc>
          <w:tcPr>
            <w:tcW w:w="3348" w:type="dxa"/>
            <w:shd w:val="clear" w:color="auto" w:fill="FFFFFF"/>
            <w:tcMar>
              <w:top w:w="0" w:type="dxa"/>
              <w:left w:w="108" w:type="dxa"/>
              <w:bottom w:w="0" w:type="dxa"/>
              <w:right w:w="108" w:type="dxa"/>
            </w:tcMar>
            <w:hideMark/>
          </w:tcPr>
          <w:p w:rsidR="00C10195" w:rsidRPr="00C10195" w:rsidRDefault="00C10195" w:rsidP="00C10195">
            <w:pPr>
              <w:spacing w:before="120" w:after="120" w:line="234" w:lineRule="atLeast"/>
              <w:jc w:val="center"/>
              <w:rPr>
                <w:rFonts w:ascii="Arial" w:eastAsia="Times New Roman" w:hAnsi="Arial" w:cs="Arial"/>
                <w:color w:val="000000"/>
                <w:sz w:val="18"/>
                <w:szCs w:val="18"/>
              </w:rPr>
            </w:pPr>
            <w:r w:rsidRPr="00C10195">
              <w:rPr>
                <w:rFonts w:ascii="Arial" w:eastAsia="Times New Roman" w:hAnsi="Arial" w:cs="Arial"/>
                <w:color w:val="000000"/>
                <w:sz w:val="18"/>
                <w:szCs w:val="18"/>
              </w:rPr>
              <w:t>ĐẢNG BỘ …</w:t>
            </w:r>
            <w:r w:rsidRPr="00C10195">
              <w:rPr>
                <w:rFonts w:ascii="Arial" w:eastAsia="Times New Roman" w:hAnsi="Arial" w:cs="Arial"/>
                <w:color w:val="000000"/>
                <w:sz w:val="18"/>
                <w:szCs w:val="18"/>
              </w:rPr>
              <w:br/>
              <w:t>… </w:t>
            </w:r>
            <w:r w:rsidRPr="00C10195">
              <w:rPr>
                <w:rFonts w:ascii="Arial" w:eastAsia="Times New Roman" w:hAnsi="Arial" w:cs="Arial"/>
                <w:i/>
                <w:iCs/>
                <w:color w:val="000000"/>
                <w:sz w:val="18"/>
                <w:szCs w:val="18"/>
              </w:rPr>
              <w:t>(</w:t>
            </w:r>
            <w:proofErr w:type="spellStart"/>
            <w:r w:rsidRPr="00C10195">
              <w:rPr>
                <w:rFonts w:ascii="Arial" w:eastAsia="Times New Roman" w:hAnsi="Arial" w:cs="Arial"/>
                <w:i/>
                <w:iCs/>
                <w:color w:val="000000"/>
                <w:sz w:val="18"/>
                <w:szCs w:val="18"/>
              </w:rPr>
              <w:t>Tập</w:t>
            </w:r>
            <w:proofErr w:type="spellEnd"/>
            <w:r w:rsidRPr="00C10195">
              <w:rPr>
                <w:rFonts w:ascii="Arial" w:eastAsia="Times New Roman" w:hAnsi="Arial" w:cs="Arial"/>
                <w:i/>
                <w:iCs/>
                <w:color w:val="000000"/>
                <w:sz w:val="18"/>
                <w:szCs w:val="18"/>
              </w:rPr>
              <w:t xml:space="preserve"> </w:t>
            </w:r>
            <w:proofErr w:type="spellStart"/>
            <w:r w:rsidRPr="00C10195">
              <w:rPr>
                <w:rFonts w:ascii="Arial" w:eastAsia="Times New Roman" w:hAnsi="Arial" w:cs="Arial"/>
                <w:i/>
                <w:iCs/>
                <w:color w:val="000000"/>
                <w:sz w:val="18"/>
                <w:szCs w:val="18"/>
              </w:rPr>
              <w:t>thể</w:t>
            </w:r>
            <w:proofErr w:type="spellEnd"/>
            <w:r w:rsidRPr="00C10195">
              <w:rPr>
                <w:rFonts w:ascii="Arial" w:eastAsia="Times New Roman" w:hAnsi="Arial" w:cs="Arial"/>
                <w:i/>
                <w:iCs/>
                <w:color w:val="000000"/>
                <w:sz w:val="18"/>
                <w:szCs w:val="18"/>
              </w:rPr>
              <w:t xml:space="preserve"> </w:t>
            </w:r>
            <w:proofErr w:type="spellStart"/>
            <w:r w:rsidRPr="00C10195">
              <w:rPr>
                <w:rFonts w:ascii="Arial" w:eastAsia="Times New Roman" w:hAnsi="Arial" w:cs="Arial"/>
                <w:i/>
                <w:iCs/>
                <w:color w:val="000000"/>
                <w:sz w:val="18"/>
                <w:szCs w:val="18"/>
              </w:rPr>
              <w:t>kiểm</w:t>
            </w:r>
            <w:proofErr w:type="spellEnd"/>
            <w:r w:rsidRPr="00C10195">
              <w:rPr>
                <w:rFonts w:ascii="Arial" w:eastAsia="Times New Roman" w:hAnsi="Arial" w:cs="Arial"/>
                <w:i/>
                <w:iCs/>
                <w:color w:val="000000"/>
                <w:sz w:val="18"/>
                <w:szCs w:val="18"/>
              </w:rPr>
              <w:t xml:space="preserve"> </w:t>
            </w:r>
            <w:proofErr w:type="spellStart"/>
            <w:r w:rsidRPr="00C10195">
              <w:rPr>
                <w:rFonts w:ascii="Arial" w:eastAsia="Times New Roman" w:hAnsi="Arial" w:cs="Arial"/>
                <w:i/>
                <w:iCs/>
                <w:color w:val="000000"/>
                <w:sz w:val="18"/>
                <w:szCs w:val="18"/>
              </w:rPr>
              <w:t>điểm</w:t>
            </w:r>
            <w:proofErr w:type="spellEnd"/>
            <w:r w:rsidRPr="00C10195">
              <w:rPr>
                <w:rFonts w:ascii="Arial" w:eastAsia="Times New Roman" w:hAnsi="Arial" w:cs="Arial"/>
                <w:i/>
                <w:iCs/>
                <w:color w:val="000000"/>
                <w:sz w:val="18"/>
                <w:szCs w:val="18"/>
              </w:rPr>
              <w:t>)</w:t>
            </w:r>
          </w:p>
        </w:tc>
        <w:tc>
          <w:tcPr>
            <w:tcW w:w="5508" w:type="dxa"/>
            <w:gridSpan w:val="2"/>
            <w:shd w:val="clear" w:color="auto" w:fill="FFFFFF"/>
            <w:tcMar>
              <w:top w:w="0" w:type="dxa"/>
              <w:left w:w="108" w:type="dxa"/>
              <w:bottom w:w="0" w:type="dxa"/>
              <w:right w:w="108" w:type="dxa"/>
            </w:tcMar>
            <w:hideMark/>
          </w:tcPr>
          <w:p w:rsidR="00C10195" w:rsidRPr="00C10195" w:rsidRDefault="00C10195" w:rsidP="00C10195">
            <w:pPr>
              <w:spacing w:before="120" w:after="120" w:line="234" w:lineRule="atLeast"/>
              <w:jc w:val="center"/>
              <w:rPr>
                <w:rFonts w:ascii="Arial" w:eastAsia="Times New Roman" w:hAnsi="Arial" w:cs="Arial"/>
                <w:color w:val="000000"/>
                <w:sz w:val="18"/>
                <w:szCs w:val="18"/>
              </w:rPr>
            </w:pPr>
            <w:r w:rsidRPr="00C10195">
              <w:rPr>
                <w:rFonts w:ascii="Arial" w:eastAsia="Times New Roman" w:hAnsi="Arial" w:cs="Arial"/>
                <w:b/>
                <w:bCs/>
                <w:color w:val="000000"/>
                <w:sz w:val="18"/>
                <w:szCs w:val="18"/>
              </w:rPr>
              <w:t>ĐẢNG CỘNG SẢN VIỆT NAM</w:t>
            </w:r>
            <w:r w:rsidRPr="00C10195">
              <w:rPr>
                <w:rFonts w:ascii="Arial" w:eastAsia="Times New Roman" w:hAnsi="Arial" w:cs="Arial"/>
                <w:b/>
                <w:bCs/>
                <w:color w:val="000000"/>
                <w:sz w:val="18"/>
                <w:szCs w:val="18"/>
              </w:rPr>
              <w:br/>
              <w:t>---------------</w:t>
            </w:r>
          </w:p>
        </w:tc>
      </w:tr>
      <w:tr w:rsidR="00C10195" w:rsidRPr="00C10195" w:rsidTr="00C10195">
        <w:trPr>
          <w:tblCellSpacing w:w="0" w:type="dxa"/>
        </w:trPr>
        <w:tc>
          <w:tcPr>
            <w:tcW w:w="3348" w:type="dxa"/>
            <w:shd w:val="clear" w:color="auto" w:fill="FFFFFF"/>
            <w:tcMar>
              <w:top w:w="0" w:type="dxa"/>
              <w:left w:w="108" w:type="dxa"/>
              <w:bottom w:w="0" w:type="dxa"/>
              <w:right w:w="108" w:type="dxa"/>
            </w:tcMar>
            <w:hideMark/>
          </w:tcPr>
          <w:p w:rsidR="00C10195" w:rsidRPr="00C10195" w:rsidRDefault="00C10195" w:rsidP="00C10195">
            <w:pPr>
              <w:spacing w:before="120" w:after="120" w:line="234" w:lineRule="atLeast"/>
              <w:jc w:val="center"/>
              <w:rPr>
                <w:rFonts w:ascii="Arial" w:eastAsia="Times New Roman" w:hAnsi="Arial" w:cs="Arial"/>
                <w:color w:val="000000"/>
                <w:sz w:val="18"/>
                <w:szCs w:val="18"/>
              </w:rPr>
            </w:pPr>
            <w:r w:rsidRPr="00C10195">
              <w:rPr>
                <w:rFonts w:ascii="Arial" w:eastAsia="Times New Roman" w:hAnsi="Arial" w:cs="Arial"/>
                <w:color w:val="000000"/>
                <w:sz w:val="18"/>
                <w:szCs w:val="18"/>
              </w:rPr>
              <w:t> </w:t>
            </w:r>
          </w:p>
        </w:tc>
        <w:tc>
          <w:tcPr>
            <w:tcW w:w="5508" w:type="dxa"/>
            <w:gridSpan w:val="2"/>
            <w:shd w:val="clear" w:color="auto" w:fill="FFFFFF"/>
            <w:tcMar>
              <w:top w:w="0" w:type="dxa"/>
              <w:left w:w="108" w:type="dxa"/>
              <w:bottom w:w="0" w:type="dxa"/>
              <w:right w:w="108" w:type="dxa"/>
            </w:tcMar>
            <w:hideMark/>
          </w:tcPr>
          <w:p w:rsidR="00C10195" w:rsidRPr="00C10195" w:rsidRDefault="00C10195" w:rsidP="00C10195">
            <w:pPr>
              <w:spacing w:before="120" w:after="120" w:line="234" w:lineRule="atLeast"/>
              <w:jc w:val="right"/>
              <w:rPr>
                <w:rFonts w:ascii="Arial" w:eastAsia="Times New Roman" w:hAnsi="Arial" w:cs="Arial"/>
                <w:color w:val="000000"/>
                <w:sz w:val="18"/>
                <w:szCs w:val="18"/>
              </w:rPr>
            </w:pPr>
            <w:r w:rsidRPr="00C10195">
              <w:rPr>
                <w:rFonts w:ascii="Arial" w:eastAsia="Times New Roman" w:hAnsi="Arial" w:cs="Arial"/>
                <w:i/>
                <w:iCs/>
                <w:color w:val="000000"/>
                <w:sz w:val="18"/>
                <w:szCs w:val="18"/>
              </w:rPr>
              <w:t>…..</w:t>
            </w:r>
            <w:r w:rsidRPr="00C10195">
              <w:rPr>
                <w:rFonts w:ascii="Arial" w:eastAsia="Times New Roman" w:hAnsi="Arial" w:cs="Arial"/>
                <w:i/>
                <w:iCs/>
                <w:color w:val="000000"/>
                <w:sz w:val="18"/>
                <w:szCs w:val="18"/>
                <w:lang w:val="vi-VN"/>
              </w:rPr>
              <w:t>, ngày </w:t>
            </w:r>
            <w:r w:rsidRPr="00C10195">
              <w:rPr>
                <w:rFonts w:ascii="Arial" w:eastAsia="Times New Roman" w:hAnsi="Arial" w:cs="Arial"/>
                <w:i/>
                <w:iCs/>
                <w:color w:val="000000"/>
                <w:sz w:val="18"/>
                <w:szCs w:val="18"/>
              </w:rPr>
              <w:t>…</w:t>
            </w:r>
            <w:r w:rsidRPr="00C10195">
              <w:rPr>
                <w:rFonts w:ascii="Arial" w:eastAsia="Times New Roman" w:hAnsi="Arial" w:cs="Arial"/>
                <w:i/>
                <w:iCs/>
                <w:color w:val="000000"/>
                <w:sz w:val="18"/>
                <w:szCs w:val="18"/>
                <w:lang w:val="vi-VN"/>
              </w:rPr>
              <w:t> tháng </w:t>
            </w:r>
            <w:r w:rsidRPr="00C10195">
              <w:rPr>
                <w:rFonts w:ascii="Arial" w:eastAsia="Times New Roman" w:hAnsi="Arial" w:cs="Arial"/>
                <w:i/>
                <w:iCs/>
                <w:color w:val="000000"/>
                <w:sz w:val="18"/>
                <w:szCs w:val="18"/>
              </w:rPr>
              <w:t>…</w:t>
            </w:r>
            <w:r w:rsidRPr="00C10195">
              <w:rPr>
                <w:rFonts w:ascii="Arial" w:eastAsia="Times New Roman" w:hAnsi="Arial" w:cs="Arial"/>
                <w:i/>
                <w:iCs/>
                <w:color w:val="000000"/>
                <w:sz w:val="18"/>
                <w:szCs w:val="18"/>
                <w:lang w:val="vi-VN"/>
              </w:rPr>
              <w:t> năm </w:t>
            </w:r>
            <w:r w:rsidRPr="00C10195">
              <w:rPr>
                <w:rFonts w:ascii="Arial" w:eastAsia="Times New Roman" w:hAnsi="Arial" w:cs="Arial"/>
                <w:i/>
                <w:iCs/>
                <w:color w:val="000000"/>
                <w:sz w:val="18"/>
                <w:szCs w:val="18"/>
              </w:rPr>
              <w:t>…</w:t>
            </w:r>
          </w:p>
        </w:tc>
      </w:tr>
      <w:tr w:rsidR="00C10195" w:rsidRPr="00C10195" w:rsidTr="00C10195">
        <w:trPr>
          <w:tblCellSpacing w:w="0" w:type="dxa"/>
        </w:trPr>
        <w:tc>
          <w:tcPr>
            <w:tcW w:w="3348" w:type="dxa"/>
            <w:shd w:val="clear" w:color="auto" w:fill="FFFFFF"/>
            <w:vAlign w:val="center"/>
            <w:hideMark/>
          </w:tcPr>
          <w:p w:rsidR="00C10195" w:rsidRPr="00C10195" w:rsidRDefault="00C10195" w:rsidP="00C10195">
            <w:pPr>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24"/>
                <w:szCs w:val="24"/>
              </w:rPr>
              <w:t> </w:t>
            </w:r>
          </w:p>
        </w:tc>
        <w:tc>
          <w:tcPr>
            <w:tcW w:w="3000" w:type="dxa"/>
            <w:shd w:val="clear" w:color="auto" w:fill="FFFFFF"/>
            <w:vAlign w:val="center"/>
            <w:hideMark/>
          </w:tcPr>
          <w:p w:rsidR="00C10195" w:rsidRPr="00C10195" w:rsidRDefault="00C10195" w:rsidP="00C10195">
            <w:pPr>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24"/>
                <w:szCs w:val="24"/>
              </w:rPr>
              <w:t> </w:t>
            </w:r>
          </w:p>
        </w:tc>
        <w:tc>
          <w:tcPr>
            <w:tcW w:w="2508" w:type="dxa"/>
            <w:shd w:val="clear" w:color="auto" w:fill="FFFFFF"/>
            <w:vAlign w:val="center"/>
            <w:hideMark/>
          </w:tcPr>
          <w:p w:rsidR="00C10195" w:rsidRPr="00C10195" w:rsidRDefault="00C10195" w:rsidP="00C10195">
            <w:pPr>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24"/>
                <w:szCs w:val="24"/>
              </w:rPr>
              <w:t> </w:t>
            </w:r>
          </w:p>
        </w:tc>
      </w:tr>
    </w:tbl>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 </w:t>
      </w:r>
    </w:p>
    <w:p w:rsidR="00C10195" w:rsidRPr="00C10195" w:rsidRDefault="00C10195" w:rsidP="00C10195">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C10195">
        <w:rPr>
          <w:rFonts w:ascii="Arial" w:eastAsia="Times New Roman" w:hAnsi="Arial" w:cs="Arial"/>
          <w:b/>
          <w:bCs/>
          <w:color w:val="000000"/>
          <w:sz w:val="18"/>
          <w:szCs w:val="18"/>
          <w:lang w:val="vi-VN"/>
        </w:rPr>
        <w:t>BÁO CÁO KIỂM ĐIỂM TẬP THỂ</w:t>
      </w:r>
      <w:bookmarkEnd w:id="1"/>
    </w:p>
    <w:p w:rsidR="00C10195" w:rsidRPr="00C10195" w:rsidRDefault="00C10195" w:rsidP="00C10195">
      <w:pPr>
        <w:shd w:val="clear" w:color="auto" w:fill="FFFFFF"/>
        <w:spacing w:before="120" w:after="120" w:line="234" w:lineRule="atLeast"/>
        <w:jc w:val="center"/>
        <w:rPr>
          <w:rFonts w:ascii="Arial" w:eastAsia="Times New Roman" w:hAnsi="Arial" w:cs="Arial"/>
          <w:color w:val="000000"/>
          <w:sz w:val="18"/>
          <w:szCs w:val="18"/>
        </w:rPr>
      </w:pPr>
      <w:r w:rsidRPr="00C10195">
        <w:rPr>
          <w:rFonts w:ascii="Arial" w:eastAsia="Times New Roman" w:hAnsi="Arial" w:cs="Arial"/>
          <w:b/>
          <w:bCs/>
          <w:i/>
          <w:iCs/>
          <w:color w:val="000000"/>
          <w:sz w:val="18"/>
          <w:szCs w:val="18"/>
          <w:lang w:val="vi-VN"/>
        </w:rPr>
        <w:t>Năm ...</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Căn cứ kết quả lãnh đạo, chỉ đạo thực hiện nhiệm vụ chính trị tại địa phương (cơ quan, đơn vị); tập th</w:t>
      </w:r>
      <w:r w:rsidRPr="00C10195">
        <w:rPr>
          <w:rFonts w:ascii="Arial" w:eastAsia="Times New Roman" w:hAnsi="Arial" w:cs="Arial"/>
          <w:color w:val="000000"/>
          <w:sz w:val="18"/>
          <w:szCs w:val="18"/>
        </w:rPr>
        <w:t>ể</w:t>
      </w:r>
      <w:r w:rsidRPr="00C10195">
        <w:rPr>
          <w:rFonts w:ascii="Arial" w:eastAsia="Times New Roman" w:hAnsi="Arial" w:cs="Arial"/>
          <w:color w:val="000000"/>
          <w:sz w:val="18"/>
          <w:szCs w:val="18"/>
          <w:lang w:val="vi-VN"/>
        </w:rPr>
        <w:t>... ki</w:t>
      </w:r>
      <w:r w:rsidRPr="00C10195">
        <w:rPr>
          <w:rFonts w:ascii="Arial" w:eastAsia="Times New Roman" w:hAnsi="Arial" w:cs="Arial"/>
          <w:color w:val="000000"/>
          <w:sz w:val="18"/>
          <w:szCs w:val="18"/>
        </w:rPr>
        <w:t>ể</w:t>
      </w:r>
      <w:r w:rsidRPr="00C10195">
        <w:rPr>
          <w:rFonts w:ascii="Arial" w:eastAsia="Times New Roman" w:hAnsi="Arial" w:cs="Arial"/>
          <w:color w:val="000000"/>
          <w:sz w:val="18"/>
          <w:szCs w:val="18"/>
          <w:lang w:val="vi-VN"/>
        </w:rPr>
        <w:t>m điểm với các nội dung chủ yếu sau:</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b/>
          <w:bCs/>
          <w:color w:val="000000"/>
          <w:sz w:val="18"/>
          <w:szCs w:val="18"/>
        </w:rPr>
        <w:t>I</w:t>
      </w:r>
      <w:r w:rsidRPr="00C10195">
        <w:rPr>
          <w:rFonts w:ascii="Arial" w:eastAsia="Times New Roman" w:hAnsi="Arial" w:cs="Arial"/>
          <w:b/>
          <w:bCs/>
          <w:color w:val="000000"/>
          <w:sz w:val="18"/>
          <w:szCs w:val="18"/>
          <w:lang w:val="vi-VN"/>
        </w:rPr>
        <w:t>. Ưu điểm, kết quả đạt được</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1. Việc quán triệt, tổ chức thực hiện các chủ trương, đường lối của Đảng, chính sách, pháp luật của Nhà nước, nghị quyết, chỉ thị, quyết định, kết luận của cấp trên; xây dựng và tổ chức thực hiện các chương tr</w:t>
      </w:r>
      <w:r w:rsidRPr="00C10195">
        <w:rPr>
          <w:rFonts w:ascii="Arial" w:eastAsia="Times New Roman" w:hAnsi="Arial" w:cs="Arial"/>
          <w:color w:val="000000"/>
          <w:sz w:val="18"/>
          <w:szCs w:val="18"/>
        </w:rPr>
        <w:t>ì</w:t>
      </w:r>
      <w:r w:rsidRPr="00C10195">
        <w:rPr>
          <w:rFonts w:ascii="Arial" w:eastAsia="Times New Roman" w:hAnsi="Arial" w:cs="Arial"/>
          <w:color w:val="000000"/>
          <w:sz w:val="18"/>
          <w:szCs w:val="18"/>
          <w:lang w:val="vi-VN"/>
        </w:rPr>
        <w:t>nh, kế hoạch công tác của tập thể.</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i/>
          <w:iCs/>
          <w:color w:val="000000"/>
          <w:sz w:val="18"/>
          <w:szCs w:val="18"/>
          <w:lang w:val="vi-VN"/>
        </w:rPr>
        <w:t>Tự đánh giá về cấp độ thực hiện:</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rPr>
        <w:t>□ </w:t>
      </w:r>
      <w:r w:rsidRPr="00C10195">
        <w:rPr>
          <w:rFonts w:ascii="Arial" w:eastAsia="Times New Roman" w:hAnsi="Arial" w:cs="Arial"/>
          <w:i/>
          <w:iCs/>
          <w:color w:val="000000"/>
          <w:sz w:val="18"/>
          <w:szCs w:val="18"/>
          <w:lang w:val="vi-VN"/>
        </w:rPr>
        <w:t>Xuất sắc</w:t>
      </w:r>
      <w:r w:rsidRPr="00C10195">
        <w:rPr>
          <w:rFonts w:ascii="Arial" w:eastAsia="Times New Roman" w:hAnsi="Arial" w:cs="Arial"/>
          <w:color w:val="000000"/>
          <w:sz w:val="18"/>
          <w:szCs w:val="18"/>
          <w:lang w:val="vi-VN"/>
        </w:rPr>
        <w:t> </w:t>
      </w:r>
      <w:r w:rsidRPr="00C10195">
        <w:rPr>
          <w:rFonts w:ascii="Arial" w:eastAsia="Times New Roman" w:hAnsi="Arial" w:cs="Arial"/>
          <w:color w:val="000000"/>
          <w:sz w:val="18"/>
          <w:szCs w:val="18"/>
        </w:rPr>
        <w:t>       □ </w:t>
      </w:r>
      <w:r w:rsidRPr="00C10195">
        <w:rPr>
          <w:rFonts w:ascii="Arial" w:eastAsia="Times New Roman" w:hAnsi="Arial" w:cs="Arial"/>
          <w:i/>
          <w:iCs/>
          <w:color w:val="000000"/>
          <w:sz w:val="18"/>
          <w:szCs w:val="18"/>
          <w:lang w:val="vi-VN"/>
        </w:rPr>
        <w:t>Tốt</w:t>
      </w:r>
      <w:r w:rsidRPr="00C10195">
        <w:rPr>
          <w:rFonts w:ascii="Arial" w:eastAsia="Times New Roman" w:hAnsi="Arial" w:cs="Arial"/>
          <w:color w:val="000000"/>
          <w:sz w:val="18"/>
          <w:szCs w:val="18"/>
        </w:rPr>
        <w:t>    □ </w:t>
      </w:r>
      <w:r w:rsidRPr="00C10195">
        <w:rPr>
          <w:rFonts w:ascii="Arial" w:eastAsia="Times New Roman" w:hAnsi="Arial" w:cs="Arial"/>
          <w:i/>
          <w:iCs/>
          <w:color w:val="000000"/>
          <w:sz w:val="18"/>
          <w:szCs w:val="18"/>
          <w:lang w:val="vi-VN"/>
        </w:rPr>
        <w:t>Trung bình </w:t>
      </w:r>
      <w:r w:rsidRPr="00C10195">
        <w:rPr>
          <w:rFonts w:ascii="Arial" w:eastAsia="Times New Roman" w:hAnsi="Arial" w:cs="Arial"/>
          <w:color w:val="000000"/>
          <w:sz w:val="18"/>
          <w:szCs w:val="18"/>
        </w:rPr>
        <w:t>     □ </w:t>
      </w:r>
      <w:r w:rsidRPr="00C10195">
        <w:rPr>
          <w:rFonts w:ascii="Arial" w:eastAsia="Times New Roman" w:hAnsi="Arial" w:cs="Arial"/>
          <w:i/>
          <w:iCs/>
          <w:color w:val="000000"/>
          <w:sz w:val="18"/>
          <w:szCs w:val="18"/>
          <w:lang w:val="vi-VN"/>
        </w:rPr>
        <w:t>Kém</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2. Công tác lãnh đạo, chỉ đạo các mặt công tác của địa phương, cơ quan, đơn vị trong năm; kết quả thực hiện các chỉ tiêu, nhiệm vụ được cấp có thẩm quyền giao, phê duyệt trong năm.</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i/>
          <w:iCs/>
          <w:color w:val="000000"/>
          <w:sz w:val="18"/>
          <w:szCs w:val="18"/>
          <w:lang w:val="vi-VN"/>
        </w:rPr>
        <w:t>Tự đánh giá về cấp độ thực hiện:</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rPr>
        <w:t>□ </w:t>
      </w:r>
      <w:r w:rsidRPr="00C10195">
        <w:rPr>
          <w:rFonts w:ascii="Arial" w:eastAsia="Times New Roman" w:hAnsi="Arial" w:cs="Arial"/>
          <w:i/>
          <w:iCs/>
          <w:color w:val="000000"/>
          <w:sz w:val="18"/>
          <w:szCs w:val="18"/>
          <w:lang w:val="vi-VN"/>
        </w:rPr>
        <w:t>Xuất sắc</w:t>
      </w:r>
      <w:r w:rsidRPr="00C10195">
        <w:rPr>
          <w:rFonts w:ascii="Arial" w:eastAsia="Times New Roman" w:hAnsi="Arial" w:cs="Arial"/>
          <w:color w:val="000000"/>
          <w:sz w:val="18"/>
          <w:szCs w:val="18"/>
          <w:lang w:val="vi-VN"/>
        </w:rPr>
        <w:t> </w:t>
      </w:r>
      <w:r w:rsidRPr="00C10195">
        <w:rPr>
          <w:rFonts w:ascii="Arial" w:eastAsia="Times New Roman" w:hAnsi="Arial" w:cs="Arial"/>
          <w:color w:val="000000"/>
          <w:sz w:val="18"/>
          <w:szCs w:val="18"/>
        </w:rPr>
        <w:t>       □ </w:t>
      </w:r>
      <w:r w:rsidRPr="00C10195">
        <w:rPr>
          <w:rFonts w:ascii="Arial" w:eastAsia="Times New Roman" w:hAnsi="Arial" w:cs="Arial"/>
          <w:i/>
          <w:iCs/>
          <w:color w:val="000000"/>
          <w:sz w:val="18"/>
          <w:szCs w:val="18"/>
          <w:lang w:val="vi-VN"/>
        </w:rPr>
        <w:t>Tốt</w:t>
      </w:r>
      <w:r w:rsidRPr="00C10195">
        <w:rPr>
          <w:rFonts w:ascii="Arial" w:eastAsia="Times New Roman" w:hAnsi="Arial" w:cs="Arial"/>
          <w:color w:val="000000"/>
          <w:sz w:val="18"/>
          <w:szCs w:val="18"/>
        </w:rPr>
        <w:t>    □ </w:t>
      </w:r>
      <w:r w:rsidRPr="00C10195">
        <w:rPr>
          <w:rFonts w:ascii="Arial" w:eastAsia="Times New Roman" w:hAnsi="Arial" w:cs="Arial"/>
          <w:i/>
          <w:iCs/>
          <w:color w:val="000000"/>
          <w:sz w:val="18"/>
          <w:szCs w:val="18"/>
          <w:lang w:val="vi-VN"/>
        </w:rPr>
        <w:t>Trung bình </w:t>
      </w:r>
      <w:r w:rsidRPr="00C10195">
        <w:rPr>
          <w:rFonts w:ascii="Arial" w:eastAsia="Times New Roman" w:hAnsi="Arial" w:cs="Arial"/>
          <w:color w:val="000000"/>
          <w:sz w:val="18"/>
          <w:szCs w:val="18"/>
        </w:rPr>
        <w:t>     □ </w:t>
      </w:r>
      <w:r w:rsidRPr="00C10195">
        <w:rPr>
          <w:rFonts w:ascii="Arial" w:eastAsia="Times New Roman" w:hAnsi="Arial" w:cs="Arial"/>
          <w:i/>
          <w:iCs/>
          <w:color w:val="000000"/>
          <w:sz w:val="18"/>
          <w:szCs w:val="18"/>
          <w:lang w:val="vi-VN"/>
        </w:rPr>
        <w:t>Kém</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3. Việc thực hiện nguy</w:t>
      </w:r>
      <w:r w:rsidRPr="00C10195">
        <w:rPr>
          <w:rFonts w:ascii="Arial" w:eastAsia="Times New Roman" w:hAnsi="Arial" w:cs="Arial"/>
          <w:color w:val="000000"/>
          <w:sz w:val="18"/>
          <w:szCs w:val="18"/>
        </w:rPr>
        <w:t>ê</w:t>
      </w:r>
      <w:r w:rsidRPr="00C10195">
        <w:rPr>
          <w:rFonts w:ascii="Arial" w:eastAsia="Times New Roman" w:hAnsi="Arial" w:cs="Arial"/>
          <w:color w:val="000000"/>
          <w:sz w:val="18"/>
          <w:szCs w:val="18"/>
          <w:lang w:val="vi-VN"/>
        </w:rPr>
        <w:t>n tắc tập trung dân chủ và các quy định, quy chế làm việc.</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i/>
          <w:iCs/>
          <w:color w:val="000000"/>
          <w:sz w:val="18"/>
          <w:szCs w:val="18"/>
          <w:lang w:val="vi-VN"/>
        </w:rPr>
        <w:t>Tự đánh giá về cấp độ thực hiện:</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Xuất sắc</w:t>
      </w:r>
      <w:r w:rsidRPr="00C10195">
        <w:rPr>
          <w:rFonts w:ascii="Arial" w:eastAsia="Times New Roman" w:hAnsi="Arial" w:cs="Arial"/>
          <w:color w:val="000000"/>
          <w:sz w:val="18"/>
          <w:szCs w:val="18"/>
          <w:lang w:val="vi-VN"/>
        </w:rPr>
        <w:t> </w:t>
      </w:r>
      <w:r w:rsidRPr="00C10195">
        <w:rPr>
          <w:rFonts w:ascii="Arial" w:eastAsia="Times New Roman" w:hAnsi="Arial" w:cs="Arial"/>
          <w:color w:val="000000"/>
          <w:sz w:val="18"/>
          <w:szCs w:val="18"/>
        </w:rPr>
        <w:t>       </w:t>
      </w: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Tốt</w:t>
      </w:r>
      <w:r w:rsidRPr="00C10195">
        <w:rPr>
          <w:rFonts w:ascii="Arial" w:eastAsia="Times New Roman" w:hAnsi="Arial" w:cs="Arial"/>
          <w:color w:val="000000"/>
          <w:sz w:val="18"/>
          <w:szCs w:val="18"/>
        </w:rPr>
        <w:t>    □ </w:t>
      </w:r>
      <w:r w:rsidRPr="00C10195">
        <w:rPr>
          <w:rFonts w:ascii="Arial" w:eastAsia="Times New Roman" w:hAnsi="Arial" w:cs="Arial"/>
          <w:i/>
          <w:iCs/>
          <w:color w:val="000000"/>
          <w:sz w:val="18"/>
          <w:szCs w:val="18"/>
          <w:lang w:val="vi-VN"/>
        </w:rPr>
        <w:t>Trung bình </w:t>
      </w:r>
      <w:r w:rsidRPr="00C10195">
        <w:rPr>
          <w:rFonts w:ascii="Arial" w:eastAsia="Times New Roman" w:hAnsi="Arial" w:cs="Arial"/>
          <w:color w:val="000000"/>
          <w:sz w:val="18"/>
          <w:szCs w:val="18"/>
        </w:rPr>
        <w:t>     </w:t>
      </w: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Kém</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4. Việc đấu tranh ngăn chặn, đẩy lùi những biểu hiện suy thoái về tư tưởng chính trị, đạo đức, lối sống, “tự diễn biến”, “tự chuyển hóa” trong nội bộ gắn với đẩy mạnh học tập và làm theo tư tưởng, đạo đức, phong cách Hồ Chí Minh và công tác đấu tranh phòng, chống tham nhũng, lãng phí.</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i/>
          <w:iCs/>
          <w:color w:val="000000"/>
          <w:sz w:val="18"/>
          <w:szCs w:val="18"/>
          <w:lang w:val="vi-VN"/>
        </w:rPr>
        <w:t>Tự đánh giá về cấp độ thực hiện:</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Xuất sắc</w:t>
      </w:r>
      <w:r w:rsidRPr="00C10195">
        <w:rPr>
          <w:rFonts w:ascii="Arial" w:eastAsia="Times New Roman" w:hAnsi="Arial" w:cs="Arial"/>
          <w:color w:val="000000"/>
          <w:sz w:val="18"/>
          <w:szCs w:val="18"/>
          <w:lang w:val="vi-VN"/>
        </w:rPr>
        <w:t> </w:t>
      </w:r>
      <w:r w:rsidRPr="00C10195">
        <w:rPr>
          <w:rFonts w:ascii="Arial" w:eastAsia="Times New Roman" w:hAnsi="Arial" w:cs="Arial"/>
          <w:color w:val="000000"/>
          <w:sz w:val="18"/>
          <w:szCs w:val="18"/>
        </w:rPr>
        <w:t>       </w:t>
      </w: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Tốt</w:t>
      </w:r>
      <w:r w:rsidRPr="00C10195">
        <w:rPr>
          <w:rFonts w:ascii="Arial" w:eastAsia="Times New Roman" w:hAnsi="Arial" w:cs="Arial"/>
          <w:color w:val="000000"/>
          <w:sz w:val="18"/>
          <w:szCs w:val="18"/>
        </w:rPr>
        <w:t>    □ </w:t>
      </w:r>
      <w:r w:rsidRPr="00C10195">
        <w:rPr>
          <w:rFonts w:ascii="Arial" w:eastAsia="Times New Roman" w:hAnsi="Arial" w:cs="Arial"/>
          <w:i/>
          <w:iCs/>
          <w:color w:val="000000"/>
          <w:sz w:val="18"/>
          <w:szCs w:val="18"/>
          <w:lang w:val="vi-VN"/>
        </w:rPr>
        <w:t>Trung bình </w:t>
      </w:r>
      <w:r w:rsidRPr="00C10195">
        <w:rPr>
          <w:rFonts w:ascii="Arial" w:eastAsia="Times New Roman" w:hAnsi="Arial" w:cs="Arial"/>
          <w:color w:val="000000"/>
          <w:sz w:val="18"/>
          <w:szCs w:val="18"/>
        </w:rPr>
        <w:t>     </w:t>
      </w: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Kém</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5. Kết quả lãnh đạo, chỉ đạo, thực hiện công tác kiểm tra, giám sát, kỷ luật đảng và thi đua, khen thưởng.</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i/>
          <w:iCs/>
          <w:color w:val="000000"/>
          <w:sz w:val="18"/>
          <w:szCs w:val="18"/>
          <w:lang w:val="vi-VN"/>
        </w:rPr>
        <w:t>Tự đánh giá về cấp độ thực hiện:</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Xuất sắc</w:t>
      </w:r>
      <w:r w:rsidRPr="00C10195">
        <w:rPr>
          <w:rFonts w:ascii="Arial" w:eastAsia="Times New Roman" w:hAnsi="Arial" w:cs="Arial"/>
          <w:color w:val="000000"/>
          <w:sz w:val="18"/>
          <w:szCs w:val="18"/>
          <w:lang w:val="vi-VN"/>
        </w:rPr>
        <w:t> </w:t>
      </w:r>
      <w:r w:rsidRPr="00C10195">
        <w:rPr>
          <w:rFonts w:ascii="Arial" w:eastAsia="Times New Roman" w:hAnsi="Arial" w:cs="Arial"/>
          <w:color w:val="000000"/>
          <w:sz w:val="18"/>
          <w:szCs w:val="18"/>
        </w:rPr>
        <w:t>       </w:t>
      </w: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Tốt</w:t>
      </w:r>
      <w:r w:rsidRPr="00C10195">
        <w:rPr>
          <w:rFonts w:ascii="Arial" w:eastAsia="Times New Roman" w:hAnsi="Arial" w:cs="Arial"/>
          <w:color w:val="000000"/>
          <w:sz w:val="18"/>
          <w:szCs w:val="18"/>
        </w:rPr>
        <w:t>    □ </w:t>
      </w:r>
      <w:r w:rsidRPr="00C10195">
        <w:rPr>
          <w:rFonts w:ascii="Arial" w:eastAsia="Times New Roman" w:hAnsi="Arial" w:cs="Arial"/>
          <w:i/>
          <w:iCs/>
          <w:color w:val="000000"/>
          <w:sz w:val="18"/>
          <w:szCs w:val="18"/>
          <w:lang w:val="vi-VN"/>
        </w:rPr>
        <w:t>Trung bình </w:t>
      </w:r>
      <w:r w:rsidRPr="00C10195">
        <w:rPr>
          <w:rFonts w:ascii="Arial" w:eastAsia="Times New Roman" w:hAnsi="Arial" w:cs="Arial"/>
          <w:color w:val="000000"/>
          <w:sz w:val="18"/>
          <w:szCs w:val="18"/>
        </w:rPr>
        <w:t>     </w:t>
      </w: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Kém</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b/>
          <w:bCs/>
          <w:color w:val="000000"/>
          <w:sz w:val="18"/>
          <w:szCs w:val="18"/>
          <w:lang w:val="vi-VN"/>
        </w:rPr>
        <w:t>II. Hạn chế, khuyết điểm và nguyên nhân</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 Hạn chế, khuyết điểm (theo 05 nội dung nêu trên).</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 Nguyên nhân của hạn chế, khuyết điểm.</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b/>
          <w:bCs/>
          <w:color w:val="000000"/>
          <w:sz w:val="18"/>
          <w:szCs w:val="18"/>
        </w:rPr>
        <w:t>III</w:t>
      </w:r>
      <w:r w:rsidRPr="00C10195">
        <w:rPr>
          <w:rFonts w:ascii="Arial" w:eastAsia="Times New Roman" w:hAnsi="Arial" w:cs="Arial"/>
          <w:b/>
          <w:bCs/>
          <w:color w:val="000000"/>
          <w:sz w:val="18"/>
          <w:szCs w:val="18"/>
          <w:lang w:val="vi-VN"/>
        </w:rPr>
        <w:t>. Kết quả khắc phục những hạn chế, khuyết điểm đã được cấp có thẩm quyền kết luận hoặc được chỉ ra ở các kỳ k</w:t>
      </w:r>
      <w:proofErr w:type="spellStart"/>
      <w:r w:rsidRPr="00C10195">
        <w:rPr>
          <w:rFonts w:ascii="Arial" w:eastAsia="Times New Roman" w:hAnsi="Arial" w:cs="Arial"/>
          <w:b/>
          <w:bCs/>
          <w:color w:val="000000"/>
          <w:sz w:val="18"/>
          <w:szCs w:val="18"/>
        </w:rPr>
        <w:t>i</w:t>
      </w:r>
      <w:proofErr w:type="spellEnd"/>
      <w:r w:rsidRPr="00C10195">
        <w:rPr>
          <w:rFonts w:ascii="Arial" w:eastAsia="Times New Roman" w:hAnsi="Arial" w:cs="Arial"/>
          <w:b/>
          <w:bCs/>
          <w:color w:val="000000"/>
          <w:sz w:val="18"/>
          <w:szCs w:val="18"/>
          <w:lang w:val="vi-VN"/>
        </w:rPr>
        <w:t>ểm điểm trước</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Kiểm điểm rõ từng hạn chế, khuyết điểm (đã được khắc phục; đang khắc phục, mức độ khắc phục; chưa được khắc phục); những khó khăn, vướng mắc (nếu có); trách nhiệm của tập thể, cá nhân có liên quan.</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i/>
          <w:iCs/>
          <w:color w:val="000000"/>
          <w:sz w:val="18"/>
          <w:szCs w:val="18"/>
          <w:lang w:val="vi-VN"/>
        </w:rPr>
        <w:lastRenderedPageBreak/>
        <w:t>Tự đánh gi</w:t>
      </w:r>
      <w:r w:rsidRPr="00C10195">
        <w:rPr>
          <w:rFonts w:ascii="Arial" w:eastAsia="Times New Roman" w:hAnsi="Arial" w:cs="Arial"/>
          <w:i/>
          <w:iCs/>
          <w:color w:val="000000"/>
          <w:sz w:val="18"/>
          <w:szCs w:val="18"/>
        </w:rPr>
        <w:t>á </w:t>
      </w:r>
      <w:r w:rsidRPr="00C10195">
        <w:rPr>
          <w:rFonts w:ascii="Arial" w:eastAsia="Times New Roman" w:hAnsi="Arial" w:cs="Arial"/>
          <w:i/>
          <w:iCs/>
          <w:color w:val="000000"/>
          <w:sz w:val="18"/>
          <w:szCs w:val="18"/>
          <w:lang w:val="vi-VN"/>
        </w:rPr>
        <w:t>về cấp độ thực hiện:</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Xuất sắc</w:t>
      </w:r>
      <w:r w:rsidRPr="00C10195">
        <w:rPr>
          <w:rFonts w:ascii="Arial" w:eastAsia="Times New Roman" w:hAnsi="Arial" w:cs="Arial"/>
          <w:color w:val="000000"/>
          <w:sz w:val="18"/>
          <w:szCs w:val="18"/>
          <w:lang w:val="vi-VN"/>
        </w:rPr>
        <w:t> </w:t>
      </w:r>
      <w:r w:rsidRPr="00C10195">
        <w:rPr>
          <w:rFonts w:ascii="Arial" w:eastAsia="Times New Roman" w:hAnsi="Arial" w:cs="Arial"/>
          <w:color w:val="000000"/>
          <w:sz w:val="18"/>
          <w:szCs w:val="18"/>
        </w:rPr>
        <w:t>       </w:t>
      </w: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Tốt</w:t>
      </w:r>
      <w:r w:rsidRPr="00C10195">
        <w:rPr>
          <w:rFonts w:ascii="Arial" w:eastAsia="Times New Roman" w:hAnsi="Arial" w:cs="Arial"/>
          <w:color w:val="000000"/>
          <w:sz w:val="18"/>
          <w:szCs w:val="18"/>
        </w:rPr>
        <w:t>    □ </w:t>
      </w:r>
      <w:r w:rsidRPr="00C10195">
        <w:rPr>
          <w:rFonts w:ascii="Arial" w:eastAsia="Times New Roman" w:hAnsi="Arial" w:cs="Arial"/>
          <w:i/>
          <w:iCs/>
          <w:color w:val="000000"/>
          <w:sz w:val="18"/>
          <w:szCs w:val="18"/>
          <w:lang w:val="vi-VN"/>
        </w:rPr>
        <w:t>Trung bình </w:t>
      </w:r>
      <w:r w:rsidRPr="00C10195">
        <w:rPr>
          <w:rFonts w:ascii="Arial" w:eastAsia="Times New Roman" w:hAnsi="Arial" w:cs="Arial"/>
          <w:color w:val="000000"/>
          <w:sz w:val="18"/>
          <w:szCs w:val="18"/>
        </w:rPr>
        <w:t>     </w:t>
      </w: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Kém</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b/>
          <w:bCs/>
          <w:color w:val="000000"/>
          <w:sz w:val="18"/>
          <w:szCs w:val="18"/>
          <w:lang w:val="vi-VN"/>
        </w:rPr>
        <w:t>IV. Giải trình những vấn đề được gợi ý kiểm điểm (nếu có)</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Giải trình từng vấn đề được gợi ý kiểm điểm, nêu nguyên nhân, xác định trách nhiệm của tập thể, cá nhân đối với từng vấn đề được gợi ý kiểm điểm.</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b/>
          <w:bCs/>
          <w:color w:val="000000"/>
          <w:sz w:val="18"/>
          <w:szCs w:val="18"/>
          <w:lang w:val="vi-VN"/>
        </w:rPr>
        <w:t>V. Trách nhiệm của tập thể, cá nhân</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Về những hạn chế, khuyết điểm trong thực hiện nhiệm vụ chính trị; nguyên tắc tập trung dân chủ; các quy định, quy chế làm việc; công tác tổ chức, cán bộ; quản lý đảng viên; đổi mới phương thức lãnh đạo; các biện pháp đấu tranh phòng, chống tham nhũng, lãng phí; kết quả xử lý sai phạm đối với tập thể, cá nhân...</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b/>
          <w:bCs/>
          <w:color w:val="000000"/>
          <w:sz w:val="18"/>
          <w:szCs w:val="18"/>
          <w:lang w:val="vi-VN"/>
        </w:rPr>
        <w:t>VI. Phương hướng, biện pháp khắc phục hạn chế, khuyết điểm</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b/>
          <w:bCs/>
          <w:color w:val="000000"/>
          <w:sz w:val="18"/>
          <w:szCs w:val="18"/>
          <w:lang w:val="vi-VN"/>
        </w:rPr>
        <w:t>VII. Đ</w:t>
      </w:r>
      <w:r w:rsidRPr="00C10195">
        <w:rPr>
          <w:rFonts w:ascii="Arial" w:eastAsia="Times New Roman" w:hAnsi="Arial" w:cs="Arial"/>
          <w:b/>
          <w:bCs/>
          <w:color w:val="000000"/>
          <w:sz w:val="18"/>
          <w:szCs w:val="18"/>
        </w:rPr>
        <w:t>ề </w:t>
      </w:r>
      <w:r w:rsidRPr="00C10195">
        <w:rPr>
          <w:rFonts w:ascii="Arial" w:eastAsia="Times New Roman" w:hAnsi="Arial" w:cs="Arial"/>
          <w:b/>
          <w:bCs/>
          <w:color w:val="000000"/>
          <w:sz w:val="18"/>
          <w:szCs w:val="18"/>
          <w:lang w:val="vi-VN"/>
        </w:rPr>
        <w:t>nghị xếp loại mức chất lượng:</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Hoàn thành xuất sắc nhiệm vụ</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Hoàn thành tốt nhiệm vụ</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Hoàn thành nhiệm vụ</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 </w:t>
      </w:r>
      <w:r w:rsidRPr="00C10195">
        <w:rPr>
          <w:rFonts w:ascii="Arial" w:eastAsia="Times New Roman" w:hAnsi="Arial" w:cs="Arial"/>
          <w:i/>
          <w:iCs/>
          <w:color w:val="000000"/>
          <w:sz w:val="18"/>
          <w:szCs w:val="18"/>
          <w:lang w:val="vi-VN"/>
        </w:rPr>
        <w:t>Không hoàn thành nhiệm vụ</w:t>
      </w:r>
    </w:p>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08"/>
        <w:gridCol w:w="4848"/>
      </w:tblGrid>
      <w:tr w:rsidR="00C10195" w:rsidRPr="00C10195" w:rsidTr="00C10195">
        <w:trPr>
          <w:tblCellSpacing w:w="0" w:type="dxa"/>
        </w:trPr>
        <w:tc>
          <w:tcPr>
            <w:tcW w:w="4008" w:type="dxa"/>
            <w:shd w:val="clear" w:color="auto" w:fill="FFFFFF"/>
            <w:tcMar>
              <w:top w:w="0" w:type="dxa"/>
              <w:left w:w="108" w:type="dxa"/>
              <w:bottom w:w="0" w:type="dxa"/>
              <w:right w:w="108" w:type="dxa"/>
            </w:tcMar>
            <w:hideMark/>
          </w:tcPr>
          <w:p w:rsidR="00C10195" w:rsidRPr="00C10195" w:rsidRDefault="00C10195" w:rsidP="00C10195">
            <w:pPr>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lang w:val="vi-VN"/>
              </w:rPr>
              <w:t> </w:t>
            </w:r>
          </w:p>
        </w:tc>
        <w:tc>
          <w:tcPr>
            <w:tcW w:w="4848" w:type="dxa"/>
            <w:shd w:val="clear" w:color="auto" w:fill="FFFFFF"/>
            <w:tcMar>
              <w:top w:w="0" w:type="dxa"/>
              <w:left w:w="108" w:type="dxa"/>
              <w:bottom w:w="0" w:type="dxa"/>
              <w:right w:w="108" w:type="dxa"/>
            </w:tcMar>
            <w:hideMark/>
          </w:tcPr>
          <w:p w:rsidR="00C10195" w:rsidRPr="00C10195" w:rsidRDefault="00C10195" w:rsidP="00C10195">
            <w:pPr>
              <w:spacing w:before="120" w:after="120" w:line="234" w:lineRule="atLeast"/>
              <w:jc w:val="center"/>
              <w:rPr>
                <w:rFonts w:ascii="Arial" w:eastAsia="Times New Roman" w:hAnsi="Arial" w:cs="Arial"/>
                <w:color w:val="000000"/>
                <w:sz w:val="18"/>
                <w:szCs w:val="18"/>
              </w:rPr>
            </w:pPr>
            <w:r w:rsidRPr="00C10195">
              <w:rPr>
                <w:rFonts w:ascii="Arial" w:eastAsia="Times New Roman" w:hAnsi="Arial" w:cs="Arial"/>
                <w:b/>
                <w:bCs/>
                <w:color w:val="000000"/>
                <w:sz w:val="18"/>
                <w:szCs w:val="18"/>
              </w:rPr>
              <w:t>T/M TẬP THỂ LÃNH ĐẠO, QUẢN LÝ</w:t>
            </w:r>
            <w:r w:rsidRPr="00C10195">
              <w:rPr>
                <w:rFonts w:ascii="Arial" w:eastAsia="Times New Roman" w:hAnsi="Arial" w:cs="Arial"/>
                <w:b/>
                <w:bCs/>
                <w:color w:val="000000"/>
                <w:sz w:val="18"/>
                <w:szCs w:val="18"/>
              </w:rPr>
              <w:br/>
            </w:r>
            <w:r w:rsidRPr="00C10195">
              <w:rPr>
                <w:rFonts w:ascii="Arial" w:eastAsia="Times New Roman" w:hAnsi="Arial" w:cs="Arial"/>
                <w:i/>
                <w:iCs/>
                <w:color w:val="000000"/>
                <w:sz w:val="18"/>
                <w:szCs w:val="18"/>
              </w:rPr>
              <w:t>(</w:t>
            </w:r>
            <w:proofErr w:type="spellStart"/>
            <w:r w:rsidRPr="00C10195">
              <w:rPr>
                <w:rFonts w:ascii="Arial" w:eastAsia="Times New Roman" w:hAnsi="Arial" w:cs="Arial"/>
                <w:i/>
                <w:iCs/>
                <w:color w:val="000000"/>
                <w:sz w:val="18"/>
                <w:szCs w:val="18"/>
              </w:rPr>
              <w:t>Ký</w:t>
            </w:r>
            <w:proofErr w:type="spellEnd"/>
            <w:r w:rsidRPr="00C10195">
              <w:rPr>
                <w:rFonts w:ascii="Arial" w:eastAsia="Times New Roman" w:hAnsi="Arial" w:cs="Arial"/>
                <w:i/>
                <w:iCs/>
                <w:color w:val="000000"/>
                <w:sz w:val="18"/>
                <w:szCs w:val="18"/>
              </w:rPr>
              <w:t xml:space="preserve">, </w:t>
            </w:r>
            <w:proofErr w:type="spellStart"/>
            <w:r w:rsidRPr="00C10195">
              <w:rPr>
                <w:rFonts w:ascii="Arial" w:eastAsia="Times New Roman" w:hAnsi="Arial" w:cs="Arial"/>
                <w:i/>
                <w:iCs/>
                <w:color w:val="000000"/>
                <w:sz w:val="18"/>
                <w:szCs w:val="18"/>
              </w:rPr>
              <w:t>ghi</w:t>
            </w:r>
            <w:proofErr w:type="spellEnd"/>
            <w:r w:rsidRPr="00C10195">
              <w:rPr>
                <w:rFonts w:ascii="Arial" w:eastAsia="Times New Roman" w:hAnsi="Arial" w:cs="Arial"/>
                <w:i/>
                <w:iCs/>
                <w:color w:val="000000"/>
                <w:sz w:val="18"/>
                <w:szCs w:val="18"/>
              </w:rPr>
              <w:t xml:space="preserve"> </w:t>
            </w:r>
            <w:proofErr w:type="spellStart"/>
            <w:r w:rsidRPr="00C10195">
              <w:rPr>
                <w:rFonts w:ascii="Arial" w:eastAsia="Times New Roman" w:hAnsi="Arial" w:cs="Arial"/>
                <w:i/>
                <w:iCs/>
                <w:color w:val="000000"/>
                <w:sz w:val="18"/>
                <w:szCs w:val="18"/>
              </w:rPr>
              <w:t>rõ</w:t>
            </w:r>
            <w:proofErr w:type="spellEnd"/>
            <w:r w:rsidRPr="00C10195">
              <w:rPr>
                <w:rFonts w:ascii="Arial" w:eastAsia="Times New Roman" w:hAnsi="Arial" w:cs="Arial"/>
                <w:i/>
                <w:iCs/>
                <w:color w:val="000000"/>
                <w:sz w:val="18"/>
                <w:szCs w:val="18"/>
              </w:rPr>
              <w:t xml:space="preserve"> </w:t>
            </w:r>
            <w:proofErr w:type="spellStart"/>
            <w:r w:rsidRPr="00C10195">
              <w:rPr>
                <w:rFonts w:ascii="Arial" w:eastAsia="Times New Roman" w:hAnsi="Arial" w:cs="Arial"/>
                <w:i/>
                <w:iCs/>
                <w:color w:val="000000"/>
                <w:sz w:val="18"/>
                <w:szCs w:val="18"/>
              </w:rPr>
              <w:t>họ</w:t>
            </w:r>
            <w:proofErr w:type="spellEnd"/>
            <w:r w:rsidRPr="00C10195">
              <w:rPr>
                <w:rFonts w:ascii="Arial" w:eastAsia="Times New Roman" w:hAnsi="Arial" w:cs="Arial"/>
                <w:i/>
                <w:iCs/>
                <w:color w:val="000000"/>
                <w:sz w:val="18"/>
                <w:szCs w:val="18"/>
              </w:rPr>
              <w:t xml:space="preserve"> </w:t>
            </w:r>
            <w:proofErr w:type="spellStart"/>
            <w:r w:rsidRPr="00C10195">
              <w:rPr>
                <w:rFonts w:ascii="Arial" w:eastAsia="Times New Roman" w:hAnsi="Arial" w:cs="Arial"/>
                <w:i/>
                <w:iCs/>
                <w:color w:val="000000"/>
                <w:sz w:val="18"/>
                <w:szCs w:val="18"/>
              </w:rPr>
              <w:t>tên</w:t>
            </w:r>
            <w:proofErr w:type="spellEnd"/>
            <w:r w:rsidRPr="00C10195">
              <w:rPr>
                <w:rFonts w:ascii="Arial" w:eastAsia="Times New Roman" w:hAnsi="Arial" w:cs="Arial"/>
                <w:i/>
                <w:iCs/>
                <w:color w:val="000000"/>
                <w:sz w:val="18"/>
                <w:szCs w:val="18"/>
              </w:rPr>
              <w:t xml:space="preserve"> </w:t>
            </w:r>
            <w:proofErr w:type="spellStart"/>
            <w:r w:rsidRPr="00C10195">
              <w:rPr>
                <w:rFonts w:ascii="Arial" w:eastAsia="Times New Roman" w:hAnsi="Arial" w:cs="Arial"/>
                <w:i/>
                <w:iCs/>
                <w:color w:val="000000"/>
                <w:sz w:val="18"/>
                <w:szCs w:val="18"/>
              </w:rPr>
              <w:t>và</w:t>
            </w:r>
            <w:proofErr w:type="spellEnd"/>
            <w:r w:rsidRPr="00C10195">
              <w:rPr>
                <w:rFonts w:ascii="Arial" w:eastAsia="Times New Roman" w:hAnsi="Arial" w:cs="Arial"/>
                <w:i/>
                <w:iCs/>
                <w:color w:val="000000"/>
                <w:sz w:val="18"/>
                <w:szCs w:val="18"/>
              </w:rPr>
              <w:t xml:space="preserve"> </w:t>
            </w:r>
            <w:proofErr w:type="spellStart"/>
            <w:r w:rsidRPr="00C10195">
              <w:rPr>
                <w:rFonts w:ascii="Arial" w:eastAsia="Times New Roman" w:hAnsi="Arial" w:cs="Arial"/>
                <w:i/>
                <w:iCs/>
                <w:color w:val="000000"/>
                <w:sz w:val="18"/>
                <w:szCs w:val="18"/>
              </w:rPr>
              <w:t>đóng</w:t>
            </w:r>
            <w:proofErr w:type="spellEnd"/>
            <w:r w:rsidRPr="00C10195">
              <w:rPr>
                <w:rFonts w:ascii="Arial" w:eastAsia="Times New Roman" w:hAnsi="Arial" w:cs="Arial"/>
                <w:i/>
                <w:iCs/>
                <w:color w:val="000000"/>
                <w:sz w:val="18"/>
                <w:szCs w:val="18"/>
              </w:rPr>
              <w:t xml:space="preserve"> </w:t>
            </w:r>
            <w:proofErr w:type="spellStart"/>
            <w:r w:rsidRPr="00C10195">
              <w:rPr>
                <w:rFonts w:ascii="Arial" w:eastAsia="Times New Roman" w:hAnsi="Arial" w:cs="Arial"/>
                <w:i/>
                <w:iCs/>
                <w:color w:val="000000"/>
                <w:sz w:val="18"/>
                <w:szCs w:val="18"/>
              </w:rPr>
              <w:t>dấu</w:t>
            </w:r>
            <w:proofErr w:type="spellEnd"/>
            <w:r w:rsidRPr="00C10195">
              <w:rPr>
                <w:rFonts w:ascii="Arial" w:eastAsia="Times New Roman" w:hAnsi="Arial" w:cs="Arial"/>
                <w:i/>
                <w:iCs/>
                <w:color w:val="000000"/>
                <w:sz w:val="18"/>
                <w:szCs w:val="18"/>
              </w:rPr>
              <w:t>)</w:t>
            </w:r>
          </w:p>
        </w:tc>
      </w:tr>
    </w:tbl>
    <w:p w:rsidR="00C10195" w:rsidRPr="00C10195" w:rsidRDefault="00C10195" w:rsidP="00C10195">
      <w:pPr>
        <w:shd w:val="clear" w:color="auto" w:fill="FFFFFF"/>
        <w:spacing w:before="120" w:after="120" w:line="234" w:lineRule="atLeast"/>
        <w:jc w:val="left"/>
        <w:rPr>
          <w:rFonts w:ascii="Arial" w:eastAsia="Times New Roman" w:hAnsi="Arial" w:cs="Arial"/>
          <w:color w:val="000000"/>
          <w:sz w:val="18"/>
          <w:szCs w:val="18"/>
        </w:rPr>
      </w:pPr>
      <w:r w:rsidRPr="00C10195">
        <w:rPr>
          <w:rFonts w:ascii="Arial" w:eastAsia="Times New Roman" w:hAnsi="Arial" w:cs="Arial"/>
          <w:color w:val="000000"/>
          <w:sz w:val="18"/>
          <w:szCs w:val="18"/>
        </w:rPr>
        <w:t> </w:t>
      </w:r>
    </w:p>
    <w:p w:rsidR="00003F0C" w:rsidRDefault="00003F0C">
      <w:bookmarkStart w:id="2" w:name="_GoBack"/>
      <w:bookmarkEnd w:id="2"/>
    </w:p>
    <w:sectPr w:rsidR="00003F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00002FF" w:usb1="4000ACFF" w:usb2="00000001" w:usb3="00000000" w:csb0="0000019F" w:csb1="00000000"/>
  </w:font>
  <w:font w:name="Arial">
    <w:panose1 w:val="020B0604020202020204"/>
    <w:charset w:val="A3"/>
    <w:family w:val="swiss"/>
    <w:pitch w:val="variable"/>
    <w:sig w:usb0="E0002AFF" w:usb1="C0007843" w:usb2="00000009" w:usb3="00000000" w:csb0="000001FF" w:csb1="00000000"/>
  </w:font>
  <w:font w:name="Cambria">
    <w:panose1 w:val="02040503050406030204"/>
    <w:charset w:val="A3"/>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195"/>
    <w:rsid w:val="00003F0C"/>
    <w:rsid w:val="00C10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10195"/>
    <w:pPr>
      <w:spacing w:before="100" w:beforeAutospacing="1" w:after="100" w:afterAutospacing="1" w:line="240" w:lineRule="auto"/>
      <w:jc w:val="left"/>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10195"/>
    <w:rPr>
      <w:rFonts w:eastAsia="Times New Roman" w:cs="Times New Roman"/>
      <w:b/>
      <w:bCs/>
      <w:sz w:val="36"/>
      <w:szCs w:val="36"/>
    </w:rPr>
  </w:style>
  <w:style w:type="character" w:styleId="Strong">
    <w:name w:val="Strong"/>
    <w:basedOn w:val="DefaultParagraphFont"/>
    <w:uiPriority w:val="22"/>
    <w:qFormat/>
    <w:rsid w:val="00C10195"/>
    <w:rPr>
      <w:b/>
      <w:bCs/>
    </w:rPr>
  </w:style>
  <w:style w:type="paragraph" w:styleId="NormalWeb">
    <w:name w:val="Normal (Web)"/>
    <w:basedOn w:val="Normal"/>
    <w:uiPriority w:val="99"/>
    <w:unhideWhenUsed/>
    <w:rsid w:val="00C10195"/>
    <w:pPr>
      <w:spacing w:before="100" w:beforeAutospacing="1" w:after="100" w:afterAutospacing="1" w:line="240" w:lineRule="auto"/>
      <w:jc w:val="left"/>
    </w:pPr>
    <w:rPr>
      <w:rFonts w:eastAsia="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10195"/>
    <w:pPr>
      <w:spacing w:before="100" w:beforeAutospacing="1" w:after="100" w:afterAutospacing="1" w:line="240" w:lineRule="auto"/>
      <w:jc w:val="left"/>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10195"/>
    <w:rPr>
      <w:rFonts w:eastAsia="Times New Roman" w:cs="Times New Roman"/>
      <w:b/>
      <w:bCs/>
      <w:sz w:val="36"/>
      <w:szCs w:val="36"/>
    </w:rPr>
  </w:style>
  <w:style w:type="character" w:styleId="Strong">
    <w:name w:val="Strong"/>
    <w:basedOn w:val="DefaultParagraphFont"/>
    <w:uiPriority w:val="22"/>
    <w:qFormat/>
    <w:rsid w:val="00C10195"/>
    <w:rPr>
      <w:b/>
      <w:bCs/>
    </w:rPr>
  </w:style>
  <w:style w:type="paragraph" w:styleId="NormalWeb">
    <w:name w:val="Normal (Web)"/>
    <w:basedOn w:val="Normal"/>
    <w:uiPriority w:val="99"/>
    <w:unhideWhenUsed/>
    <w:rsid w:val="00C10195"/>
    <w:pPr>
      <w:spacing w:before="100" w:beforeAutospacing="1" w:after="100" w:afterAutospacing="1" w:line="240" w:lineRule="auto"/>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571340">
      <w:bodyDiv w:val="1"/>
      <w:marLeft w:val="0"/>
      <w:marRight w:val="0"/>
      <w:marTop w:val="0"/>
      <w:marBottom w:val="0"/>
      <w:divBdr>
        <w:top w:val="none" w:sz="0" w:space="0" w:color="auto"/>
        <w:left w:val="none" w:sz="0" w:space="0" w:color="auto"/>
        <w:bottom w:val="none" w:sz="0" w:space="0" w:color="auto"/>
        <w:right w:val="none" w:sz="0" w:space="0" w:color="auto"/>
      </w:divBdr>
    </w:div>
    <w:div w:id="200215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452</Words>
  <Characters>2580</Characters>
  <Application>Microsoft Office Word</Application>
  <DocSecurity>0</DocSecurity>
  <Lines>21</Lines>
  <Paragraphs>6</Paragraphs>
  <ScaleCrop>false</ScaleCrop>
  <Company/>
  <LinksUpToDate>false</LinksUpToDate>
  <CharactersWithSpaces>3026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2023-04-15T03:28:00Z</dcterms:created>
  <dcterms:modified xsi:type="dcterms:W3CDTF">2023-04-15T03:32:00Z</dcterms:modified>
</cp:coreProperties>
</file>